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t xml:space="preserve">HIDA  3è </w:t>
      </w:r>
      <w:bookmarkStart w:id="0" w:name="_GoBack"/>
      <w:bookmarkEnd w:id="0"/>
      <w:r>
        <w:fldChar w:fldCharType="begin"/>
      </w:r>
      <w:r>
        <w:instrText xml:space="preserve"> HYPERLINK "http://lewebpedagogique.com/lastrolabe/2012/09/30/bidonvilles-activite-hda-3eme/" </w:instrText>
      </w:r>
      <w:r>
        <w:fldChar w:fldCharType="separate"/>
      </w:r>
      <w:r>
        <w:rPr>
          <w:rStyle w:val="Lienhypertexte"/>
        </w:rPr>
        <w:t>http://lewebpedagogique.com/lastrolabe/2012/09/30/bidonvilles-activite-hda-3eme/</w:t>
      </w:r>
      <w:r>
        <w:fldChar w:fldCharType="end"/>
      </w:r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Karaoke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hyperlink r:id="rId5" w:history="1">
        <w:r>
          <w:rPr>
            <w:rStyle w:val="Lienhypertexte"/>
          </w:rPr>
          <w:t>https://www.youtube.com/watch?v=UNqQvQ9in2I</w:t>
        </w:r>
      </w:hyperlink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Ou </w:t>
      </w:r>
      <w:hyperlink r:id="rId6" w:history="1">
        <w:r>
          <w:rPr>
            <w:rStyle w:val="Lienhypertexte"/>
          </w:rPr>
          <w:t>http://www.dailymotion.com/video/xkawwp_bidonville-instrumental_music</w:t>
        </w:r>
      </w:hyperlink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Version vocale </w:t>
      </w:r>
      <w:r w:rsidRPr="00063649">
        <w:t xml:space="preserve">: Alain </w:t>
      </w:r>
      <w:proofErr w:type="spellStart"/>
      <w:r w:rsidRPr="00063649">
        <w:t>Arnaudet</w:t>
      </w:r>
      <w:proofErr w:type="spellEnd"/>
      <w:r>
        <w:t xml:space="preserve"> </w:t>
      </w:r>
      <w:hyperlink r:id="rId7" w:history="1">
        <w:r>
          <w:rPr>
            <w:rStyle w:val="Lienhypertexte"/>
          </w:rPr>
          <w:t>http://alain.arnaudet.free.fr/NiouGroupeVocal.htm</w:t>
        </w:r>
      </w:hyperlink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8" w:history="1">
        <w:r>
          <w:rPr>
            <w:rStyle w:val="Lienhypertexte"/>
          </w:rPr>
          <w:t>http://alain.arnaudet.free.fr/audio/NiouGV-Bidonville.mp3</w:t>
        </w:r>
      </w:hyperlink>
    </w:p>
    <w:p w:rsid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Intro :   </w:t>
      </w:r>
      <w:hyperlink r:id="rId9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 </w:t>
      </w:r>
      <w:hyperlink r:id="rId10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Em7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 </w:t>
      </w:r>
      <w:hyperlink r:id="rId11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 </w:t>
      </w:r>
      <w:hyperlink r:id="rId12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Em7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 </w:t>
      </w:r>
      <w:hyperlink r:id="rId13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 </w:t>
      </w:r>
      <w:proofErr w:type="spellStart"/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fldChar w:fldCharType="begin"/>
      </w: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instrText xml:space="preserve"> HYPERLINK "javascript:;" </w:instrText>
      </w: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fldChar w:fldCharType="separate"/>
      </w:r>
      <w:r w:rsidRPr="00063649">
        <w:rPr>
          <w:rFonts w:ascii="Courier New" w:eastAsia="Times New Roman" w:hAnsi="Courier New" w:cs="Courier New"/>
          <w:b/>
          <w:bCs/>
          <w:color w:val="566896"/>
          <w:lang w:eastAsia="fr-FR"/>
        </w:rPr>
        <w:t>Dm7</w:t>
      </w:r>
      <w:proofErr w:type="spellEnd"/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fldChar w:fldCharType="end"/>
      </w: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 </w:t>
      </w:r>
      <w:hyperlink r:id="rId14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Em7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(2x)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15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Regarde là, ma ville.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16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Elle s'appelle Bidon,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17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Bidon, Bidon, Bidonville.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18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Vivre là-dedans, c'est coton.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19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Les filles qui ont la peau douce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20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 vendent pour manger.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21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Dans les chambres, l'herbe pousse.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22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Pour y dormir, faut se pousser.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23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Gm7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Les gosses jouent, mais le ballon,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24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                           (reprendre l'intro)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C'est une boîte de sardines, Bidon.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25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Gm7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     </w:t>
      </w:r>
      <w:hyperlink r:id="rId26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C9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          </w:t>
      </w:r>
      <w:hyperlink r:id="rId27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Fmaj7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Donne-moi ta main, camarade,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 </w:t>
      </w:r>
      <w:hyperlink r:id="rId28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Cm7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 </w:t>
      </w:r>
      <w:hyperlink r:id="rId29" w:history="1">
        <w:proofErr w:type="gramStart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F7(</w:t>
        </w:r>
        <w:proofErr w:type="gramEnd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b9)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 </w:t>
      </w:r>
      <w:hyperlink r:id="rId30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Bbmaj7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Toi qui viens d'un        pays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 </w:t>
      </w:r>
      <w:hyperlink r:id="rId31" w:history="1">
        <w:proofErr w:type="gramStart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E(</w:t>
        </w:r>
        <w:proofErr w:type="gramEnd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sus4)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 </w:t>
      </w:r>
      <w:hyperlink r:id="rId32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 </w:t>
      </w:r>
      <w:hyperlink r:id="rId33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D7/4/D#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Où les hommes sont beaux.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  <w:hyperlink r:id="rId34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Gm7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     </w:t>
      </w:r>
      <w:hyperlink r:id="rId35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C9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          </w:t>
      </w:r>
      <w:hyperlink r:id="rId36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Fmaj7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Donne-moi ta main, camarade.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 </w:t>
      </w:r>
      <w:hyperlink r:id="rId37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Cm7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 </w:t>
      </w:r>
      <w:hyperlink r:id="rId38" w:history="1">
        <w:proofErr w:type="gramStart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F7(</w:t>
        </w:r>
        <w:proofErr w:type="gramEnd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b9)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 </w:t>
      </w:r>
      <w:hyperlink r:id="rId39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Bbmaj7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J'ai cinq doigts, moi aussi.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 </w:t>
      </w:r>
      <w:hyperlink r:id="rId40" w:history="1">
        <w:proofErr w:type="gramStart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E(</w:t>
        </w:r>
        <w:proofErr w:type="gramEnd"/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sus4)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 </w:t>
      </w:r>
      <w:hyperlink r:id="rId41" w:history="1">
        <w:r w:rsidRPr="00063649">
          <w:rPr>
            <w:rFonts w:ascii="Courier New" w:eastAsia="Times New Roman" w:hAnsi="Courier New" w:cs="Courier New"/>
            <w:b/>
            <w:bCs/>
            <w:color w:val="566896"/>
            <w:lang w:eastAsia="fr-FR"/>
          </w:rPr>
          <w:t>A7</w:t>
        </w:r>
      </w:hyperlink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       (reprendre l'intro)</w:t>
      </w:r>
    </w:p>
    <w:p w:rsidR="00063649" w:rsidRPr="00063649" w:rsidRDefault="00063649" w:rsidP="000636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63649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On peut se croire égaux.</w:t>
      </w:r>
    </w:p>
    <w:p w:rsidR="00063649" w:rsidRPr="00063649" w:rsidRDefault="00063649" w:rsidP="0006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 Artiste : Claude Nougaro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Titre   : Bidonville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</w:t>
      </w:r>
    </w:p>
    <w:p w:rsidR="00063649" w:rsidRPr="00063649" w:rsidRDefault="00063649" w:rsidP="0006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364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noshade="t" o:hr="t" fillcolor="#5c5c5c" stroked="f"/>
        </w:pict>
      </w:r>
    </w:p>
    <w:p w:rsidR="00314E73" w:rsidRDefault="00063649" w:rsidP="00063649"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hyperlink r:id="rId42" w:history="1">
        <w:r>
          <w:rPr>
            <w:rStyle w:val="Lienhypertexte"/>
          </w:rPr>
          <w:t>http://lecoinzic.info/claude-nougaro/bidonville/</w:t>
        </w:r>
      </w:hyperlink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Intro :   Dm7   Em7   Dm7   Em7    Dm7    </w:t>
      </w:r>
      <w:proofErr w:type="spellStart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Dm7</w:t>
      </w:r>
      <w:proofErr w:type="spellEnd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   Em7     (2x)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Regarde là, ma ville.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lastRenderedPageBreak/>
        <w:t> Am7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Elle s'appelle Bidon,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Bidon, Bidon, Bidonville.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Am7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Vivre là-dedans, c'est coton.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Les filles qui ont la peau douce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Am7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La vendent pour manger.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Dans les chambres, l'herbe pousse.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Am7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Pour y dormir, faut se pousser.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Gm7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Les gosses jouent, mais le ballon,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Am7                                  (reprendre l'intro)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C'est une boîte de sardines, Bidon.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Gm7            C9                 Fmaj7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Donne-moi ta main, camarade,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       Cm7      </w:t>
      </w:r>
      <w:proofErr w:type="gramStart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F7(</w:t>
      </w:r>
      <w:proofErr w:type="gramEnd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b9)        Bbmaj7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Toi qui viens d'un        pays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     E(sus4)      A7        D7/4/D#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Où les hommes sont beaux.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Gm7            C9                 Fmaj7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Donne-moi ta main, camarade.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       Cm7        </w:t>
      </w:r>
      <w:proofErr w:type="gramStart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F7(</w:t>
      </w:r>
      <w:proofErr w:type="gramEnd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b9)        Bbmaj7 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J'ai cinq doigts, moi aussi.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      </w:t>
      </w:r>
      <w:proofErr w:type="gramStart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E(</w:t>
      </w:r>
      <w:proofErr w:type="gramEnd"/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t>sus4)   A7       (reprendre l'intro)</w:t>
      </w:r>
      <w:r w:rsidRPr="00063649">
        <w:rPr>
          <w:rFonts w:ascii="Arial" w:eastAsia="Times New Roman" w:hAnsi="Arial" w:cs="Arial"/>
          <w:color w:val="5C5C5C"/>
          <w:sz w:val="21"/>
          <w:szCs w:val="21"/>
          <w:lang w:eastAsia="fr-FR"/>
        </w:rPr>
        <w:br/>
        <w:t> On peut se croire égaux.</w:t>
      </w: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9"/>
    <w:rsid w:val="00046447"/>
    <w:rsid w:val="00063649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3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364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3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3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364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3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in.arnaudet.free.fr/audio/NiouGV-Bidonville.mp3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http://lecoinzic.info/claude-nougaro/bidonville/" TargetMode="External"/><Relationship Id="rId7" Type="http://schemas.openxmlformats.org/officeDocument/2006/relationships/hyperlink" Target="http://alain.arnaudet.free.fr/NiouGroupeVocal.htm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ilymotion.com/video/xkawwp_bidonville-instrumental_music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5" Type="http://schemas.openxmlformats.org/officeDocument/2006/relationships/hyperlink" Target="https://www.youtube.com/watch?v=UNqQvQ9in2I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2015-02-23T10:28:00Z</dcterms:created>
  <dcterms:modified xsi:type="dcterms:W3CDTF">2015-02-23T10:46:00Z</dcterms:modified>
</cp:coreProperties>
</file>